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09" w:rsidRPr="004B0209" w:rsidRDefault="004B0209" w:rsidP="004B0209">
      <w:pPr>
        <w:spacing w:after="0"/>
        <w:jc w:val="center"/>
      </w:pPr>
      <w:r w:rsidRPr="004B0209">
        <w:t>Религиозная организация – духовная образовательная организация</w:t>
      </w:r>
    </w:p>
    <w:p w:rsidR="004B0209" w:rsidRPr="004B0209" w:rsidRDefault="004B0209" w:rsidP="004B0209">
      <w:pPr>
        <w:spacing w:after="0"/>
        <w:jc w:val="center"/>
      </w:pPr>
      <w:r w:rsidRPr="004B0209">
        <w:t>высшего образования «Нижегородская духовная семинария</w:t>
      </w:r>
    </w:p>
    <w:p w:rsidR="004B0209" w:rsidRPr="004B0209" w:rsidRDefault="004B0209" w:rsidP="004B0209">
      <w:pPr>
        <w:spacing w:after="0"/>
        <w:jc w:val="center"/>
      </w:pPr>
      <w:r w:rsidRPr="004B0209">
        <w:t>Нижегородской Епархии Русской Православной Церкви (Московский</w:t>
      </w:r>
    </w:p>
    <w:p w:rsidR="004B0209" w:rsidRPr="004B0209" w:rsidRDefault="004B0209" w:rsidP="004B0209">
      <w:pPr>
        <w:spacing w:after="0"/>
        <w:jc w:val="center"/>
      </w:pPr>
      <w:r w:rsidRPr="004B0209">
        <w:t>Патриархат)» учредителем которой является Религиозная Организация</w:t>
      </w:r>
    </w:p>
    <w:p w:rsidR="004B0209" w:rsidRPr="004B0209" w:rsidRDefault="004B0209" w:rsidP="004B0209">
      <w:pPr>
        <w:spacing w:after="0"/>
        <w:jc w:val="center"/>
      </w:pPr>
      <w:r w:rsidRPr="004B0209">
        <w:t>"Нижегородская Епархия Русской Православной Церкви (Московский</w:t>
      </w:r>
    </w:p>
    <w:p w:rsidR="004B0209" w:rsidRDefault="004B0209" w:rsidP="004B0209">
      <w:pPr>
        <w:spacing w:after="0"/>
        <w:jc w:val="center"/>
      </w:pPr>
      <w:r w:rsidRPr="004B0209">
        <w:t>Патриархат)")</w:t>
      </w:r>
    </w:p>
    <w:p w:rsidR="004B0209" w:rsidRDefault="004B0209" w:rsidP="004B0209">
      <w:pPr>
        <w:spacing w:after="0"/>
        <w:jc w:val="center"/>
      </w:pPr>
    </w:p>
    <w:p w:rsidR="004B0209" w:rsidRDefault="004B0209" w:rsidP="004B0209">
      <w:pPr>
        <w:spacing w:after="0"/>
        <w:jc w:val="center"/>
      </w:pPr>
    </w:p>
    <w:p w:rsidR="004B0209" w:rsidRDefault="004B0209" w:rsidP="004B0209">
      <w:pPr>
        <w:spacing w:after="0"/>
        <w:jc w:val="center"/>
      </w:pPr>
    </w:p>
    <w:p w:rsidR="004B0209" w:rsidRPr="004B0209" w:rsidRDefault="004B0209" w:rsidP="004B0209">
      <w:pPr>
        <w:spacing w:after="0"/>
        <w:jc w:val="center"/>
      </w:pPr>
    </w:p>
    <w:p w:rsidR="004B0209" w:rsidRPr="00E75CCD" w:rsidRDefault="004B0209" w:rsidP="00991341">
      <w:pPr>
        <w:spacing w:after="120"/>
        <w:jc w:val="both"/>
        <w:rPr>
          <w:b/>
        </w:rPr>
      </w:pPr>
      <w:r w:rsidRPr="00E75CCD">
        <w:rPr>
          <w:b/>
        </w:rPr>
        <w:t>Сведения о количестве изданных и принятых к публикации статей в</w:t>
      </w:r>
    </w:p>
    <w:p w:rsidR="004B0209" w:rsidRPr="00E75CCD" w:rsidRDefault="004B0209" w:rsidP="00991341">
      <w:pPr>
        <w:spacing w:after="120"/>
        <w:jc w:val="both"/>
        <w:rPr>
          <w:b/>
        </w:rPr>
      </w:pPr>
      <w:r w:rsidRPr="00E75CCD">
        <w:rPr>
          <w:b/>
        </w:rPr>
        <w:t>изданиях, рекомендованных ВАК/зарубежных для публикации</w:t>
      </w:r>
    </w:p>
    <w:p w:rsidR="004B0209" w:rsidRDefault="004B0209" w:rsidP="00991341">
      <w:pPr>
        <w:spacing w:after="120"/>
        <w:jc w:val="both"/>
        <w:rPr>
          <w:b/>
        </w:rPr>
      </w:pPr>
      <w:r w:rsidRPr="00E75CCD">
        <w:rPr>
          <w:b/>
        </w:rPr>
        <w:t>научных работ за последний год (</w:t>
      </w:r>
      <w:r w:rsidR="002D026E">
        <w:rPr>
          <w:b/>
        </w:rPr>
        <w:t>2020</w:t>
      </w:r>
      <w:r w:rsidRPr="00E75CCD">
        <w:rPr>
          <w:b/>
        </w:rPr>
        <w:t>):</w:t>
      </w:r>
    </w:p>
    <w:p w:rsidR="002D026E" w:rsidRDefault="002D026E" w:rsidP="00E75CCD">
      <w:pPr>
        <w:spacing w:after="120"/>
        <w:rPr>
          <w:b/>
        </w:rPr>
      </w:pPr>
    </w:p>
    <w:p w:rsidR="00673FA1" w:rsidRDefault="002D026E" w:rsidP="00991341">
      <w:pPr>
        <w:pStyle w:val="a3"/>
        <w:numPr>
          <w:ilvl w:val="0"/>
          <w:numId w:val="1"/>
        </w:numPr>
        <w:spacing w:after="120"/>
        <w:jc w:val="both"/>
      </w:pPr>
      <w:bookmarkStart w:id="0" w:name="_GoBack"/>
      <w:r w:rsidRPr="002D026E">
        <w:t xml:space="preserve">Ворохобов А.В. </w:t>
      </w:r>
      <w:proofErr w:type="spellStart"/>
      <w:r w:rsidRPr="002D026E">
        <w:t>Предпонимание</w:t>
      </w:r>
      <w:proofErr w:type="spellEnd"/>
      <w:r w:rsidRPr="002D026E">
        <w:t xml:space="preserve">, текст и традиция в экзистенциальной герменевтике Рудольфа </w:t>
      </w:r>
      <w:proofErr w:type="spellStart"/>
      <w:r w:rsidRPr="002D026E">
        <w:t>Бультмана</w:t>
      </w:r>
      <w:proofErr w:type="spellEnd"/>
      <w:r w:rsidRPr="002D026E">
        <w:t xml:space="preserve"> // Христианское чтение, 2020. № 2. </w:t>
      </w:r>
      <w:r w:rsidR="00234D74">
        <w:t>С. 100-108.</w:t>
      </w:r>
    </w:p>
    <w:p w:rsidR="00234D74" w:rsidRDefault="00234D74" w:rsidP="00991341">
      <w:pPr>
        <w:pStyle w:val="a3"/>
        <w:spacing w:after="120"/>
        <w:ind w:left="436"/>
        <w:jc w:val="both"/>
      </w:pPr>
    </w:p>
    <w:p w:rsid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 xml:space="preserve">Ворохобов А.В. Рудольф </w:t>
      </w:r>
      <w:proofErr w:type="spellStart"/>
      <w:r w:rsidRPr="002D026E">
        <w:t>Бультман</w:t>
      </w:r>
      <w:proofErr w:type="spellEnd"/>
      <w:r w:rsidRPr="002D026E">
        <w:t xml:space="preserve">: </w:t>
      </w:r>
      <w:proofErr w:type="spellStart"/>
      <w:r w:rsidRPr="002D026E">
        <w:t>экзистенция</w:t>
      </w:r>
      <w:proofErr w:type="spellEnd"/>
      <w:r w:rsidRPr="002D026E">
        <w:t xml:space="preserve"> и сущность человека // Вестник Томского государственного университета. Философия. Социология. Политоло</w:t>
      </w:r>
      <w:r w:rsidR="00234D74">
        <w:t>гия. № 53, 2020. С. 117-127.</w:t>
      </w:r>
    </w:p>
    <w:p w:rsidR="00234D74" w:rsidRDefault="00234D74" w:rsidP="00991341">
      <w:pPr>
        <w:pStyle w:val="a3"/>
        <w:jc w:val="both"/>
      </w:pPr>
    </w:p>
    <w:p w:rsidR="00C479D0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 xml:space="preserve">Ворохобов А.В. </w:t>
      </w:r>
      <w:proofErr w:type="spellStart"/>
      <w:r w:rsidRPr="002D026E">
        <w:t>Цифровизация</w:t>
      </w:r>
      <w:proofErr w:type="spellEnd"/>
      <w:r w:rsidRPr="002D026E">
        <w:t xml:space="preserve"> образования: актуальные тренды и философско-методологические проблемы // Юридическая наука и практика: Вестник Нижегородской академии МВД России. 2020. №1(49). С. 220-223. </w:t>
      </w:r>
    </w:p>
    <w:p w:rsidR="00C479D0" w:rsidRDefault="00C479D0" w:rsidP="00991341">
      <w:pPr>
        <w:pStyle w:val="a3"/>
        <w:jc w:val="both"/>
      </w:pPr>
    </w:p>
    <w:p w:rsid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 xml:space="preserve">Ворохобов А.В., Семикопов Д.В., Собко Р. В., Уланов М.В., Пешков А.А. Исторический путь России в историософских воззрениях Н.В. Гоголя // Евразийский юридический журнал. № 1 (140) 2020. С. 466-467. </w:t>
      </w:r>
    </w:p>
    <w:p w:rsidR="00C479D0" w:rsidRDefault="00C479D0" w:rsidP="00991341">
      <w:pPr>
        <w:pStyle w:val="a3"/>
        <w:jc w:val="both"/>
      </w:pPr>
    </w:p>
    <w:p w:rsid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>Медоваров М.В. В.В. Розанов как сотрудник журнала «Русское обозрение» // Христианское</w:t>
      </w:r>
      <w:r w:rsidR="00BC6229">
        <w:t xml:space="preserve"> чтение. 2020. № 1. С. 141-152.</w:t>
      </w:r>
    </w:p>
    <w:p w:rsidR="00BC6229" w:rsidRDefault="00BC6229" w:rsidP="00991341">
      <w:pPr>
        <w:pStyle w:val="a3"/>
        <w:jc w:val="both"/>
      </w:pPr>
    </w:p>
    <w:p w:rsid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>Медоваров М.В. Д.Н. Цертелев как первый редактор журнала «Русское обозрение» (1890-1892 гг.) // Вестник Пермского университета. История. 2020. № 2 (49). С. 98-109</w:t>
      </w:r>
      <w:r w:rsidR="00BC6229">
        <w:t>.</w:t>
      </w:r>
    </w:p>
    <w:p w:rsidR="00BC6229" w:rsidRDefault="00BC6229" w:rsidP="00991341">
      <w:pPr>
        <w:pStyle w:val="a3"/>
        <w:jc w:val="both"/>
      </w:pPr>
    </w:p>
    <w:p w:rsidR="00BC6229" w:rsidRPr="002D026E" w:rsidRDefault="00BC6229" w:rsidP="00991341">
      <w:pPr>
        <w:pStyle w:val="a3"/>
        <w:spacing w:after="120"/>
        <w:ind w:left="436"/>
        <w:jc w:val="both"/>
      </w:pPr>
    </w:p>
    <w:p w:rsid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lastRenderedPageBreak/>
        <w:t xml:space="preserve">Павлов С.Г., Петрова Н.Е. Семантическая структура глагола «признаться»: </w:t>
      </w:r>
      <w:proofErr w:type="spellStart"/>
      <w:r w:rsidRPr="002D026E">
        <w:t>лингвоаксиологический</w:t>
      </w:r>
      <w:proofErr w:type="spellEnd"/>
      <w:r w:rsidRPr="002D026E">
        <w:t xml:space="preserve"> аспект // Научный диалог. 2020. № 7. С. 177-193. </w:t>
      </w:r>
    </w:p>
    <w:p w:rsidR="00BC6229" w:rsidRPr="002D026E" w:rsidRDefault="00BC6229" w:rsidP="00991341">
      <w:pPr>
        <w:pStyle w:val="a3"/>
        <w:spacing w:after="120"/>
        <w:ind w:left="436"/>
        <w:jc w:val="both"/>
      </w:pPr>
    </w:p>
    <w:p w:rsidR="00BC6229" w:rsidRDefault="002D026E" w:rsidP="00991341">
      <w:pPr>
        <w:pStyle w:val="a3"/>
        <w:numPr>
          <w:ilvl w:val="0"/>
          <w:numId w:val="1"/>
        </w:numPr>
        <w:spacing w:after="120"/>
        <w:jc w:val="both"/>
      </w:pPr>
      <w:proofErr w:type="spellStart"/>
      <w:r w:rsidRPr="002D026E">
        <w:t>Парилов</w:t>
      </w:r>
      <w:proofErr w:type="spellEnd"/>
      <w:r w:rsidRPr="002D026E">
        <w:t xml:space="preserve"> О.В., Собко Р.В. Динамика цифрового образования и связанные с ним глобальные проблемы // Юридическая наука и практика: Вестник Нижегородской академии МВД России. 2020. № 1 (49). С. 226-229</w:t>
      </w:r>
      <w:r w:rsidR="00BC6229">
        <w:t>.</w:t>
      </w:r>
    </w:p>
    <w:p w:rsidR="00BC6229" w:rsidRDefault="00BC6229" w:rsidP="00991341">
      <w:pPr>
        <w:pStyle w:val="a3"/>
        <w:jc w:val="both"/>
      </w:pPr>
    </w:p>
    <w:p w:rsid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 xml:space="preserve">Плисов Е.В., Хамидулин А.М. Концептуальная сеть лексемы </w:t>
      </w:r>
      <w:proofErr w:type="spellStart"/>
      <w:r w:rsidRPr="002D026E">
        <w:t>Gotteshaus</w:t>
      </w:r>
      <w:proofErr w:type="spellEnd"/>
      <w:r w:rsidRPr="002D026E">
        <w:t xml:space="preserve"> в формировании концепта KIRCHE в немецком языке // Когнитивные исследования языка. 2020. №41. С. 872-876</w:t>
      </w:r>
      <w:r w:rsidR="00BC6229">
        <w:t>.</w:t>
      </w:r>
    </w:p>
    <w:p w:rsidR="00BC6229" w:rsidRDefault="00BC6229" w:rsidP="00991341">
      <w:pPr>
        <w:pStyle w:val="a3"/>
        <w:jc w:val="both"/>
      </w:pPr>
    </w:p>
    <w:p w:rsid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>Плисов Е.В., Хамидулин А.М. Образ слова в английской языковой картине мира // Казанская наука. 2020. №4. С. 72-74</w:t>
      </w:r>
      <w:r w:rsidR="00C055D5">
        <w:t>.</w:t>
      </w:r>
    </w:p>
    <w:p w:rsidR="00C055D5" w:rsidRDefault="00C055D5" w:rsidP="00991341">
      <w:pPr>
        <w:pStyle w:val="a3"/>
        <w:jc w:val="both"/>
      </w:pPr>
    </w:p>
    <w:p w:rsidR="00C055D5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 xml:space="preserve">Хамидулин А.М. </w:t>
      </w:r>
      <w:proofErr w:type="spellStart"/>
      <w:r w:rsidRPr="002D026E">
        <w:t>Панисторизм</w:t>
      </w:r>
      <w:proofErr w:type="spellEnd"/>
      <w:r w:rsidRPr="002D026E">
        <w:t xml:space="preserve"> в историософской мысли Н.А. Бердяева // Вестник Воронежского государственного университета. Серия: Философия. 2020. № 1 (35). С. 100-107.</w:t>
      </w:r>
    </w:p>
    <w:p w:rsidR="00C055D5" w:rsidRDefault="00C055D5" w:rsidP="00991341">
      <w:pPr>
        <w:pStyle w:val="a3"/>
        <w:jc w:val="both"/>
      </w:pPr>
    </w:p>
    <w:p w:rsidR="00C055D5" w:rsidRDefault="00C055D5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 xml:space="preserve"> </w:t>
      </w:r>
      <w:r w:rsidR="002D026E" w:rsidRPr="002D026E">
        <w:t xml:space="preserve">Хамидулин А.М. Сравнительный анализ философии истории Н.А. Бердяева и С.Л. Франка //Манускрипт. 2020. Т. 13. № 6. С. 105-108. </w:t>
      </w:r>
    </w:p>
    <w:p w:rsidR="00C055D5" w:rsidRDefault="00C055D5" w:rsidP="00991341">
      <w:pPr>
        <w:pStyle w:val="a3"/>
        <w:jc w:val="both"/>
      </w:pPr>
    </w:p>
    <w:p w:rsid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 xml:space="preserve">Хамидулин </w:t>
      </w:r>
      <w:proofErr w:type="spellStart"/>
      <w:r w:rsidRPr="002D026E">
        <w:t>А.М.Движущие</w:t>
      </w:r>
      <w:proofErr w:type="spellEnd"/>
      <w:r w:rsidRPr="002D026E">
        <w:t xml:space="preserve"> силы исторического процесса в философии истории С.Л. Франка // Известия Тульского государственного университета. Гуманитарны</w:t>
      </w:r>
      <w:r w:rsidR="00C055D5">
        <w:t>е науки. 2020. № 2. С. 115-121.</w:t>
      </w:r>
    </w:p>
    <w:p w:rsidR="00C055D5" w:rsidRDefault="00C055D5" w:rsidP="00991341">
      <w:pPr>
        <w:pStyle w:val="a3"/>
        <w:jc w:val="both"/>
      </w:pPr>
    </w:p>
    <w:p w:rsidR="002D026E" w:rsidRPr="002D026E" w:rsidRDefault="002D026E" w:rsidP="00991341">
      <w:pPr>
        <w:pStyle w:val="a3"/>
        <w:numPr>
          <w:ilvl w:val="0"/>
          <w:numId w:val="1"/>
        </w:numPr>
        <w:spacing w:after="120"/>
        <w:jc w:val="both"/>
      </w:pPr>
      <w:r w:rsidRPr="002D026E">
        <w:t>Шапошников Л.Е. // Философско-педагогические взгляды М.М. Сперанского // Педагогика. 2020. Т. 84. № 3. С. 97-106. ВАК</w:t>
      </w:r>
    </w:p>
    <w:bookmarkEnd w:id="0"/>
    <w:p w:rsidR="002D026E" w:rsidRPr="002D026E" w:rsidRDefault="002D026E" w:rsidP="00673FA1">
      <w:pPr>
        <w:spacing w:after="120"/>
        <w:ind w:hanging="284"/>
        <w:jc w:val="both"/>
      </w:pPr>
    </w:p>
    <w:p w:rsidR="00556119" w:rsidRPr="002D026E" w:rsidRDefault="00556119" w:rsidP="00673FA1">
      <w:pPr>
        <w:ind w:hanging="284"/>
        <w:jc w:val="both"/>
      </w:pPr>
    </w:p>
    <w:sectPr w:rsidR="00556119" w:rsidRPr="002D026E" w:rsidSect="004B020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160"/>
    <w:multiLevelType w:val="hybridMultilevel"/>
    <w:tmpl w:val="BA70108C"/>
    <w:lvl w:ilvl="0" w:tplc="6040E988">
      <w:start w:val="1"/>
      <w:numFmt w:val="decimal"/>
      <w:lvlText w:val="%1."/>
      <w:lvlJc w:val="left"/>
      <w:pPr>
        <w:ind w:left="43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95"/>
    <w:rsid w:val="00210095"/>
    <w:rsid w:val="00234D74"/>
    <w:rsid w:val="002D026E"/>
    <w:rsid w:val="004B0209"/>
    <w:rsid w:val="00532CF6"/>
    <w:rsid w:val="00556119"/>
    <w:rsid w:val="00673FA1"/>
    <w:rsid w:val="00916D06"/>
    <w:rsid w:val="00991341"/>
    <w:rsid w:val="00BC6229"/>
    <w:rsid w:val="00C055D5"/>
    <w:rsid w:val="00C479D0"/>
    <w:rsid w:val="00D3297A"/>
    <w:rsid w:val="00E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9E21-1EAC-43CF-B478-057321BB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F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4</cp:revision>
  <dcterms:created xsi:type="dcterms:W3CDTF">2021-04-23T11:23:00Z</dcterms:created>
  <dcterms:modified xsi:type="dcterms:W3CDTF">2021-04-26T12:34:00Z</dcterms:modified>
</cp:coreProperties>
</file>