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89" w:rsidRDefault="004D0489" w:rsidP="002A37CB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4D0489" w:rsidRDefault="004D0489" w:rsidP="002A37CB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4D0489" w:rsidRPr="00CB4D9B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Религиозная организация – духовная образовательная организация</w:t>
      </w:r>
    </w:p>
    <w:p w:rsidR="004D0489" w:rsidRPr="00CB4D9B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высшего образования «Нижегородская духовная семинария</w:t>
      </w:r>
    </w:p>
    <w:p w:rsidR="004D0489" w:rsidRPr="00CB4D9B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Нижегородской Епархии Русской Православной Церкви (Московский</w:t>
      </w:r>
    </w:p>
    <w:p w:rsidR="004D0489" w:rsidRPr="00CB4D9B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Патриархат)» учредителем которой является Религиозная Организация</w:t>
      </w:r>
    </w:p>
    <w:p w:rsidR="004D0489" w:rsidRPr="00CB4D9B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"Нижегородская Епархия Русской Православной Церкви (Московский</w:t>
      </w:r>
    </w:p>
    <w:p w:rsidR="004D0489" w:rsidRDefault="004D0489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Патриархат)")</w:t>
      </w:r>
    </w:p>
    <w:p w:rsidR="00CB4D9B" w:rsidRDefault="00CB4D9B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2C3850" w:rsidRDefault="002C3850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  <w:bookmarkStart w:id="0" w:name="_GoBack"/>
      <w:bookmarkEnd w:id="0"/>
    </w:p>
    <w:p w:rsidR="00CB4D9B" w:rsidRPr="00CB4D9B" w:rsidRDefault="00CB4D9B" w:rsidP="004D0489">
      <w:pPr>
        <w:tabs>
          <w:tab w:val="left" w:pos="2680"/>
        </w:tabs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4D0489" w:rsidRPr="004D0489" w:rsidRDefault="004D0489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4D0489">
        <w:rPr>
          <w:rFonts w:eastAsia="Times New Roman" w:cs="Times New Roman"/>
          <w:b/>
          <w:bCs/>
          <w:szCs w:val="28"/>
        </w:rPr>
        <w:t>Сведения о количестве студентов, принимающих участие в научной</w:t>
      </w:r>
    </w:p>
    <w:p w:rsidR="004D0489" w:rsidRDefault="004D0489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4D0489">
        <w:rPr>
          <w:rFonts w:eastAsia="Times New Roman" w:cs="Times New Roman"/>
          <w:b/>
          <w:bCs/>
          <w:szCs w:val="28"/>
        </w:rPr>
        <w:t>(научно-иссле</w:t>
      </w:r>
      <w:r w:rsidR="001D58F5">
        <w:rPr>
          <w:rFonts w:eastAsia="Times New Roman" w:cs="Times New Roman"/>
          <w:b/>
          <w:bCs/>
          <w:szCs w:val="28"/>
        </w:rPr>
        <w:t>довательской) деятельности (2020</w:t>
      </w:r>
      <w:r w:rsidRPr="004D0489">
        <w:rPr>
          <w:rFonts w:eastAsia="Times New Roman" w:cs="Times New Roman"/>
          <w:b/>
          <w:bCs/>
          <w:szCs w:val="28"/>
        </w:rPr>
        <w:t>):</w:t>
      </w:r>
    </w:p>
    <w:p w:rsidR="00CB4D9B" w:rsidRPr="004D0489" w:rsidRDefault="00CB4D9B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</w:p>
    <w:p w:rsidR="004D0489" w:rsidRPr="00CB4D9B" w:rsidRDefault="004D0489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НАПРАВЛЕНИЕ ПОДГОТОВКИ 48.03.01 "ТЕОЛОГИЯ". УРОВЕНЬ</w:t>
      </w:r>
    </w:p>
    <w:p w:rsidR="004D0489" w:rsidRDefault="001D58F5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«БАКАЛАВРИАТ»:</w:t>
      </w:r>
      <w:r w:rsidR="00B17D32">
        <w:rPr>
          <w:rFonts w:eastAsia="Times New Roman" w:cs="Times New Roman"/>
          <w:bCs/>
          <w:szCs w:val="28"/>
        </w:rPr>
        <w:t xml:space="preserve"> 19</w:t>
      </w:r>
    </w:p>
    <w:p w:rsidR="008A525B" w:rsidRDefault="008A525B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B7D42" w:rsidRDefault="007B7D42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CB4D9B">
        <w:rPr>
          <w:rFonts w:eastAsia="Times New Roman" w:cs="Times New Roman"/>
          <w:bCs/>
          <w:szCs w:val="28"/>
        </w:rPr>
        <w:t>НАПРАВЛЕНИЕ ПОДГОТОВКИ 48.03.01 "ТЕОЛОГИЯ".</w:t>
      </w:r>
      <w:r w:rsidR="008A525B">
        <w:rPr>
          <w:rFonts w:eastAsia="Times New Roman" w:cs="Times New Roman"/>
          <w:bCs/>
          <w:szCs w:val="28"/>
        </w:rPr>
        <w:t xml:space="preserve"> ПРОФИЛЬ</w:t>
      </w:r>
    </w:p>
    <w:p w:rsidR="00ED356F" w:rsidRDefault="00ED356F" w:rsidP="009C541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ПОДГОТОВКИ «РЕЛИГИОЗНАЯ ФИЛОСОФИЯ». УРОВЕНЬ «МАГИСТРАТУРА</w:t>
      </w:r>
      <w:r w:rsidR="00A87458">
        <w:rPr>
          <w:rFonts w:eastAsia="Times New Roman" w:cs="Times New Roman"/>
          <w:bCs/>
          <w:szCs w:val="28"/>
        </w:rPr>
        <w:t>»:</w:t>
      </w:r>
      <w:r w:rsidR="00B17D32">
        <w:rPr>
          <w:rFonts w:eastAsia="Times New Roman" w:cs="Times New Roman"/>
          <w:bCs/>
          <w:szCs w:val="28"/>
        </w:rPr>
        <w:t xml:space="preserve"> 4</w:t>
      </w:r>
    </w:p>
    <w:p w:rsidR="00A87458" w:rsidRPr="00CB4D9B" w:rsidRDefault="00A87458" w:rsidP="002C3850">
      <w:pPr>
        <w:tabs>
          <w:tab w:val="left" w:pos="2680"/>
        </w:tabs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Дьяконов А.В., </w:t>
      </w:r>
      <w:r w:rsidRPr="00E50E5F">
        <w:rPr>
          <w:rFonts w:eastAsia="Times New Roman" w:cs="Times New Roman"/>
          <w:bCs/>
          <w:szCs w:val="28"/>
        </w:rPr>
        <w:t xml:space="preserve">Байрамов Ф.А. </w:t>
      </w:r>
      <w:proofErr w:type="spellStart"/>
      <w:r w:rsidRPr="00E50E5F">
        <w:rPr>
          <w:rFonts w:eastAsia="Times New Roman" w:cs="Times New Roman"/>
          <w:bCs/>
          <w:szCs w:val="28"/>
        </w:rPr>
        <w:t>оглы</w:t>
      </w:r>
      <w:proofErr w:type="spellEnd"/>
      <w:r w:rsidRPr="00E50E5F">
        <w:rPr>
          <w:rFonts w:eastAsia="Times New Roman" w:cs="Times New Roman"/>
          <w:bCs/>
          <w:szCs w:val="28"/>
        </w:rPr>
        <w:t>.</w:t>
      </w:r>
      <w:r w:rsidRPr="00E50E5F">
        <w:rPr>
          <w:rFonts w:eastAsia="Times New Roman" w:cs="Times New Roman"/>
          <w:szCs w:val="28"/>
        </w:rPr>
        <w:t xml:space="preserve"> История Нижегородского женского духовного училища в XIX–начале XX вв. // Православная церковная наука: традиции, новации, актуальные контексты: сборник статей по материалам ежегодной научно-богословской конференции (1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29-49. Студент 4 курса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E50E5F">
        <w:rPr>
          <w:rFonts w:eastAsia="Times New Roman" w:cs="Times New Roman"/>
          <w:bCs/>
          <w:szCs w:val="28"/>
        </w:rPr>
        <w:t>Жарчиков</w:t>
      </w:r>
      <w:proofErr w:type="spellEnd"/>
      <w:r w:rsidRPr="00E50E5F">
        <w:rPr>
          <w:rFonts w:eastAsia="Times New Roman" w:cs="Times New Roman"/>
          <w:bCs/>
          <w:szCs w:val="28"/>
        </w:rPr>
        <w:t xml:space="preserve"> А.Н.,</w:t>
      </w:r>
      <w:r w:rsidRPr="00E50E5F">
        <w:rPr>
          <w:rFonts w:eastAsia="Times New Roman" w:cs="Times New Roman"/>
          <w:szCs w:val="28"/>
        </w:rPr>
        <w:t xml:space="preserve"> Дьяконов А.В. Возрождение и становление Нижегородской духовной семинарии в 1993-1998 годах // Православная церковная наука: традиции, новации, актуальные контексты: сборник статей по материалам ежегодной научно-богословской конференции (1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87-113. Студент 4 курса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E50E5F">
        <w:rPr>
          <w:rFonts w:eastAsia="Times New Roman" w:cs="Times New Roman"/>
          <w:szCs w:val="28"/>
        </w:rPr>
        <w:t>Абашкин</w:t>
      </w:r>
      <w:proofErr w:type="spellEnd"/>
      <w:r w:rsidRPr="00E50E5F">
        <w:rPr>
          <w:rFonts w:eastAsia="Times New Roman" w:cs="Times New Roman"/>
          <w:szCs w:val="28"/>
        </w:rPr>
        <w:t xml:space="preserve"> М.В., </w:t>
      </w:r>
      <w:proofErr w:type="spellStart"/>
      <w:r w:rsidRPr="00E50E5F">
        <w:rPr>
          <w:rFonts w:eastAsia="Times New Roman" w:cs="Times New Roman"/>
          <w:szCs w:val="28"/>
        </w:rPr>
        <w:t>свящ</w:t>
      </w:r>
      <w:proofErr w:type="spellEnd"/>
      <w:r w:rsidRPr="00E50E5F">
        <w:rPr>
          <w:rFonts w:eastAsia="Times New Roman" w:cs="Times New Roman"/>
          <w:szCs w:val="28"/>
        </w:rPr>
        <w:t xml:space="preserve">. Концепция смысла жизни в философии В.С. Соловьева // Актуальные вопросы церковного научного дискурса: </w:t>
      </w:r>
      <w:r w:rsidRPr="00E50E5F">
        <w:rPr>
          <w:rFonts w:eastAsia="Times New Roman" w:cs="Times New Roman"/>
          <w:szCs w:val="28"/>
        </w:rPr>
        <w:lastRenderedPageBreak/>
        <w:t xml:space="preserve">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4-12. Студент магистратуры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bCs/>
          <w:szCs w:val="28"/>
        </w:rPr>
        <w:t xml:space="preserve">Байрамов Ф.А. </w:t>
      </w:r>
      <w:proofErr w:type="spellStart"/>
      <w:proofErr w:type="gramStart"/>
      <w:r w:rsidRPr="00E50E5F">
        <w:rPr>
          <w:rFonts w:eastAsia="Times New Roman" w:cs="Times New Roman"/>
          <w:bCs/>
          <w:szCs w:val="28"/>
        </w:rPr>
        <w:t>оглы</w:t>
      </w:r>
      <w:proofErr w:type="spellEnd"/>
      <w:r w:rsidRPr="00E50E5F">
        <w:rPr>
          <w:rFonts w:eastAsia="Times New Roman" w:cs="Times New Roman"/>
          <w:bCs/>
          <w:szCs w:val="28"/>
        </w:rPr>
        <w:t>.,</w:t>
      </w:r>
      <w:proofErr w:type="gramEnd"/>
      <w:r w:rsidRPr="00E50E5F">
        <w:rPr>
          <w:rFonts w:eastAsia="Times New Roman" w:cs="Times New Roman"/>
          <w:szCs w:val="28"/>
        </w:rPr>
        <w:t xml:space="preserve"> Хамидулин А.М. Аскетические особенности «Духовных упражнений» Игнатия Лойолы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13-22.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E50E5F">
        <w:rPr>
          <w:rFonts w:eastAsia="Times New Roman" w:cs="Times New Roman"/>
          <w:szCs w:val="28"/>
        </w:rPr>
        <w:t>Белан</w:t>
      </w:r>
      <w:proofErr w:type="spellEnd"/>
      <w:r w:rsidRPr="00E50E5F">
        <w:rPr>
          <w:rFonts w:eastAsia="Times New Roman" w:cs="Times New Roman"/>
          <w:szCs w:val="28"/>
        </w:rPr>
        <w:t xml:space="preserve"> Д.И. Культурная и религиозная политика Петра I в оценке В.О. Ключевского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23-29.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39581C">
        <w:rPr>
          <w:rFonts w:eastAsia="Times New Roman" w:cs="Times New Roman"/>
          <w:bCs/>
          <w:szCs w:val="28"/>
        </w:rPr>
        <w:t xml:space="preserve">Булычев В.В., </w:t>
      </w:r>
      <w:proofErr w:type="spellStart"/>
      <w:proofErr w:type="gramStart"/>
      <w:r w:rsidRPr="0039581C">
        <w:rPr>
          <w:rFonts w:eastAsia="Times New Roman" w:cs="Times New Roman"/>
          <w:bCs/>
          <w:szCs w:val="28"/>
        </w:rPr>
        <w:t>диак</w:t>
      </w:r>
      <w:proofErr w:type="spellEnd"/>
      <w:r w:rsidRPr="0039581C">
        <w:rPr>
          <w:rFonts w:eastAsia="Times New Roman" w:cs="Times New Roman"/>
          <w:bCs/>
          <w:szCs w:val="28"/>
        </w:rPr>
        <w:t>.,</w:t>
      </w:r>
      <w:proofErr w:type="gramEnd"/>
      <w:r w:rsidRPr="00E50E5F">
        <w:rPr>
          <w:rFonts w:eastAsia="Times New Roman" w:cs="Times New Roman"/>
          <w:szCs w:val="28"/>
        </w:rPr>
        <w:t xml:space="preserve"> Ворохобов А.В. Образ человека в антропологии святителя Феофана Затворника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30-35. Студент магистратуры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Виноградов Е.С. Картина мира и пантеон божеств викингов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</w:t>
      </w:r>
      <w:r w:rsidRPr="00E50E5F">
        <w:rPr>
          <w:rFonts w:eastAsia="Times New Roman" w:cs="Times New Roman"/>
          <w:szCs w:val="28"/>
        </w:rPr>
        <w:lastRenderedPageBreak/>
        <w:t xml:space="preserve">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36-42.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Захаров М.А. </w:t>
      </w:r>
      <w:proofErr w:type="spellStart"/>
      <w:r w:rsidRPr="00E50E5F">
        <w:rPr>
          <w:rFonts w:eastAsia="Times New Roman" w:cs="Times New Roman"/>
          <w:szCs w:val="28"/>
        </w:rPr>
        <w:t>Бенедиктинский</w:t>
      </w:r>
      <w:proofErr w:type="spellEnd"/>
      <w:r w:rsidRPr="00E50E5F">
        <w:rPr>
          <w:rFonts w:eastAsia="Times New Roman" w:cs="Times New Roman"/>
          <w:szCs w:val="28"/>
        </w:rPr>
        <w:t xml:space="preserve"> орден в раннем Средневековье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51-57.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39581C">
        <w:rPr>
          <w:rFonts w:eastAsia="Times New Roman" w:cs="Times New Roman"/>
          <w:bCs/>
          <w:szCs w:val="28"/>
        </w:rPr>
        <w:t>Земцов</w:t>
      </w:r>
      <w:proofErr w:type="spellEnd"/>
      <w:r w:rsidRPr="0039581C">
        <w:rPr>
          <w:rFonts w:eastAsia="Times New Roman" w:cs="Times New Roman"/>
          <w:bCs/>
          <w:szCs w:val="28"/>
        </w:rPr>
        <w:t xml:space="preserve"> Н.А.,</w:t>
      </w:r>
      <w:r w:rsidRPr="00E50E5F">
        <w:rPr>
          <w:rFonts w:eastAsia="Times New Roman" w:cs="Times New Roman"/>
          <w:szCs w:val="28"/>
        </w:rPr>
        <w:t xml:space="preserve"> Мякинина Н.Е. Гурьянов А.И. – регент Старо-Печерской церкви г. Горького в 70-е годы XX столетия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58-67.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Иванов М.К. Государственная политика по отношению к старообрядцам в правление Алексея Михайловича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75-80.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39581C">
        <w:rPr>
          <w:rFonts w:eastAsia="Times New Roman" w:cs="Times New Roman"/>
          <w:bCs/>
          <w:szCs w:val="28"/>
        </w:rPr>
        <w:t>Климашин</w:t>
      </w:r>
      <w:proofErr w:type="spellEnd"/>
      <w:r w:rsidRPr="0039581C">
        <w:rPr>
          <w:rFonts w:eastAsia="Times New Roman" w:cs="Times New Roman"/>
          <w:bCs/>
          <w:szCs w:val="28"/>
        </w:rPr>
        <w:t xml:space="preserve"> М.В.,</w:t>
      </w:r>
      <w:r w:rsidRPr="00E50E5F">
        <w:rPr>
          <w:rFonts w:eastAsia="Times New Roman" w:cs="Times New Roman"/>
          <w:szCs w:val="28"/>
        </w:rPr>
        <w:t xml:space="preserve"> Ворохобов А.В. Деизм: </w:t>
      </w:r>
      <w:proofErr w:type="spellStart"/>
      <w:r w:rsidRPr="00E50E5F">
        <w:rPr>
          <w:rFonts w:eastAsia="Times New Roman" w:cs="Times New Roman"/>
          <w:szCs w:val="28"/>
        </w:rPr>
        <w:t>pro</w:t>
      </w:r>
      <w:proofErr w:type="spellEnd"/>
      <w:r w:rsidRPr="00E50E5F">
        <w:rPr>
          <w:rFonts w:eastAsia="Times New Roman" w:cs="Times New Roman"/>
          <w:szCs w:val="28"/>
        </w:rPr>
        <w:t xml:space="preserve"> </w:t>
      </w:r>
      <w:proofErr w:type="spellStart"/>
      <w:r w:rsidRPr="00E50E5F">
        <w:rPr>
          <w:rFonts w:eastAsia="Times New Roman" w:cs="Times New Roman"/>
          <w:szCs w:val="28"/>
        </w:rPr>
        <w:t>et</w:t>
      </w:r>
      <w:proofErr w:type="spellEnd"/>
      <w:r w:rsidRPr="00E50E5F">
        <w:rPr>
          <w:rFonts w:eastAsia="Times New Roman" w:cs="Times New Roman"/>
          <w:szCs w:val="28"/>
        </w:rPr>
        <w:t xml:space="preserve"> </w:t>
      </w:r>
      <w:proofErr w:type="spellStart"/>
      <w:r w:rsidRPr="00E50E5F">
        <w:rPr>
          <w:rFonts w:eastAsia="Times New Roman" w:cs="Times New Roman"/>
          <w:szCs w:val="28"/>
        </w:rPr>
        <w:t>contra</w:t>
      </w:r>
      <w:proofErr w:type="spellEnd"/>
      <w:r w:rsidRPr="00E50E5F">
        <w:rPr>
          <w:rFonts w:eastAsia="Times New Roman" w:cs="Times New Roman"/>
          <w:szCs w:val="28"/>
        </w:rPr>
        <w:t xml:space="preserve">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81-92. Студент 1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39581C">
        <w:rPr>
          <w:rFonts w:eastAsia="Times New Roman" w:cs="Times New Roman"/>
          <w:bCs/>
          <w:szCs w:val="28"/>
        </w:rPr>
        <w:lastRenderedPageBreak/>
        <w:t>Кондратьев Е.А.,</w:t>
      </w:r>
      <w:r w:rsidRPr="00E50E5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50E5F">
        <w:rPr>
          <w:rFonts w:eastAsia="Times New Roman" w:cs="Times New Roman"/>
          <w:szCs w:val="28"/>
        </w:rPr>
        <w:t>свящ</w:t>
      </w:r>
      <w:proofErr w:type="spellEnd"/>
      <w:r w:rsidRPr="00E50E5F">
        <w:rPr>
          <w:rFonts w:eastAsia="Times New Roman" w:cs="Times New Roman"/>
          <w:szCs w:val="28"/>
        </w:rPr>
        <w:t>.,</w:t>
      </w:r>
      <w:proofErr w:type="gramEnd"/>
      <w:r w:rsidRPr="00E50E5F">
        <w:rPr>
          <w:rFonts w:eastAsia="Times New Roman" w:cs="Times New Roman"/>
          <w:szCs w:val="28"/>
        </w:rPr>
        <w:t xml:space="preserve"> Ворохобов А.В. Антихрист и вопрос его удержания в толковании </w:t>
      </w:r>
      <w:proofErr w:type="spellStart"/>
      <w:r w:rsidRPr="00E50E5F">
        <w:rPr>
          <w:rFonts w:eastAsia="Times New Roman" w:cs="Times New Roman"/>
          <w:szCs w:val="28"/>
        </w:rPr>
        <w:t>свт</w:t>
      </w:r>
      <w:proofErr w:type="spellEnd"/>
      <w:r w:rsidRPr="00E50E5F">
        <w:rPr>
          <w:rFonts w:eastAsia="Times New Roman" w:cs="Times New Roman"/>
          <w:szCs w:val="28"/>
        </w:rPr>
        <w:t xml:space="preserve">. Иоанна Златоуста на второе посланник к </w:t>
      </w:r>
      <w:proofErr w:type="spellStart"/>
      <w:r w:rsidRPr="00E50E5F">
        <w:rPr>
          <w:rFonts w:eastAsia="Times New Roman" w:cs="Times New Roman"/>
          <w:szCs w:val="28"/>
        </w:rPr>
        <w:t>фессалоникийцам</w:t>
      </w:r>
      <w:proofErr w:type="spellEnd"/>
      <w:r w:rsidRPr="00E50E5F">
        <w:rPr>
          <w:rFonts w:eastAsia="Times New Roman" w:cs="Times New Roman"/>
          <w:szCs w:val="28"/>
        </w:rPr>
        <w:t xml:space="preserve"> ап. Павла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105-111.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Кравцов В.А. Значение и функционирование лексико-тематической группы «ландшафт» в Псалтири царя-пророка Давида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112-119.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Лесников А.С. Анализ богословско-антропологического наследия </w:t>
      </w:r>
      <w:proofErr w:type="spellStart"/>
      <w:r w:rsidRPr="00E50E5F">
        <w:rPr>
          <w:rFonts w:eastAsia="Times New Roman" w:cs="Times New Roman"/>
          <w:szCs w:val="28"/>
        </w:rPr>
        <w:t>свт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Иринея</w:t>
      </w:r>
      <w:proofErr w:type="spellEnd"/>
      <w:r w:rsidRPr="00E50E5F">
        <w:rPr>
          <w:rFonts w:eastAsia="Times New Roman" w:cs="Times New Roman"/>
          <w:szCs w:val="28"/>
        </w:rPr>
        <w:t xml:space="preserve"> Лионского в контексте его </w:t>
      </w:r>
      <w:proofErr w:type="spellStart"/>
      <w:r w:rsidRPr="00E50E5F">
        <w:rPr>
          <w:rFonts w:eastAsia="Times New Roman" w:cs="Times New Roman"/>
          <w:szCs w:val="28"/>
        </w:rPr>
        <w:t>антигностической</w:t>
      </w:r>
      <w:proofErr w:type="spellEnd"/>
      <w:r w:rsidRPr="00E50E5F">
        <w:rPr>
          <w:rFonts w:eastAsia="Times New Roman" w:cs="Times New Roman"/>
          <w:szCs w:val="28"/>
        </w:rPr>
        <w:t xml:space="preserve"> полемики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133-140.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bCs/>
          <w:szCs w:val="28"/>
        </w:rPr>
        <w:t>Лопарев А.С.,</w:t>
      </w:r>
      <w:r w:rsidRPr="00E50E5F">
        <w:rPr>
          <w:rFonts w:eastAsia="Times New Roman" w:cs="Times New Roman"/>
          <w:szCs w:val="28"/>
        </w:rPr>
        <w:t xml:space="preserve"> Плаксин В.А., </w:t>
      </w:r>
      <w:proofErr w:type="spellStart"/>
      <w:r w:rsidRPr="00E50E5F">
        <w:rPr>
          <w:rFonts w:eastAsia="Times New Roman" w:cs="Times New Roman"/>
          <w:szCs w:val="28"/>
        </w:rPr>
        <w:t>свящ</w:t>
      </w:r>
      <w:proofErr w:type="spellEnd"/>
      <w:r w:rsidRPr="00E50E5F">
        <w:rPr>
          <w:rFonts w:eastAsia="Times New Roman" w:cs="Times New Roman"/>
          <w:szCs w:val="28"/>
        </w:rPr>
        <w:t xml:space="preserve">. Русская Православная Церковь в первой четверти ХХ века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141-147.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lastRenderedPageBreak/>
        <w:t xml:space="preserve">Лысенко С.А., </w:t>
      </w:r>
      <w:proofErr w:type="spellStart"/>
      <w:r w:rsidRPr="00E50E5F">
        <w:rPr>
          <w:rFonts w:eastAsia="Times New Roman" w:cs="Times New Roman"/>
          <w:szCs w:val="28"/>
        </w:rPr>
        <w:t>свящ</w:t>
      </w:r>
      <w:proofErr w:type="spellEnd"/>
      <w:r w:rsidRPr="00E50E5F">
        <w:rPr>
          <w:rFonts w:eastAsia="Times New Roman" w:cs="Times New Roman"/>
          <w:szCs w:val="28"/>
        </w:rPr>
        <w:t xml:space="preserve">. Философско-педагогические взгляды Василия Розанова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148-156. Студент магистратуры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>Макаров А.А. Предшественники митрополита Николая (</w:t>
      </w:r>
      <w:proofErr w:type="spellStart"/>
      <w:r w:rsidRPr="00E50E5F">
        <w:rPr>
          <w:rFonts w:eastAsia="Times New Roman" w:cs="Times New Roman"/>
          <w:szCs w:val="28"/>
        </w:rPr>
        <w:t>Кутепова</w:t>
      </w:r>
      <w:proofErr w:type="spellEnd"/>
      <w:r w:rsidRPr="00E50E5F">
        <w:rPr>
          <w:rFonts w:eastAsia="Times New Roman" w:cs="Times New Roman"/>
          <w:szCs w:val="28"/>
        </w:rPr>
        <w:t xml:space="preserve">) на Горьковской кафедре с 1944 по 1977 г.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157-164.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Мочалов Венедикт, </w:t>
      </w:r>
      <w:proofErr w:type="spellStart"/>
      <w:r w:rsidRPr="00E50E5F">
        <w:rPr>
          <w:rFonts w:eastAsia="Times New Roman" w:cs="Times New Roman"/>
          <w:szCs w:val="28"/>
        </w:rPr>
        <w:t>иером</w:t>
      </w:r>
      <w:proofErr w:type="spellEnd"/>
      <w:r w:rsidRPr="00E50E5F">
        <w:rPr>
          <w:rFonts w:eastAsia="Times New Roman" w:cs="Times New Roman"/>
          <w:szCs w:val="28"/>
        </w:rPr>
        <w:t xml:space="preserve">. Монах Климент (Леонтьев) и афонская монашеская традиция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165-171. Студент магистратуры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Петрушков В.А. Феномен </w:t>
      </w:r>
      <w:proofErr w:type="spellStart"/>
      <w:r w:rsidRPr="00E50E5F">
        <w:rPr>
          <w:rFonts w:eastAsia="Times New Roman" w:cs="Times New Roman"/>
          <w:szCs w:val="28"/>
        </w:rPr>
        <w:t>филокатолицизма</w:t>
      </w:r>
      <w:proofErr w:type="spellEnd"/>
      <w:r w:rsidRPr="00E50E5F">
        <w:rPr>
          <w:rFonts w:eastAsia="Times New Roman" w:cs="Times New Roman"/>
          <w:szCs w:val="28"/>
        </w:rPr>
        <w:t xml:space="preserve"> в творчестве В.С. Соловьева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172-178.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Плисов Е.В., </w:t>
      </w:r>
      <w:r w:rsidRPr="00E50E5F">
        <w:rPr>
          <w:rFonts w:eastAsia="Times New Roman" w:cs="Times New Roman"/>
          <w:bCs/>
          <w:szCs w:val="28"/>
        </w:rPr>
        <w:t xml:space="preserve">Шибаев А., </w:t>
      </w:r>
      <w:proofErr w:type="spellStart"/>
      <w:r w:rsidRPr="00E50E5F">
        <w:rPr>
          <w:rFonts w:eastAsia="Times New Roman" w:cs="Times New Roman"/>
          <w:bCs/>
          <w:szCs w:val="28"/>
        </w:rPr>
        <w:t>диак</w:t>
      </w:r>
      <w:proofErr w:type="spellEnd"/>
      <w:r w:rsidRPr="00E50E5F">
        <w:rPr>
          <w:rFonts w:eastAsia="Times New Roman" w:cs="Times New Roman"/>
          <w:bCs/>
          <w:szCs w:val="28"/>
        </w:rPr>
        <w:t>.</w:t>
      </w:r>
      <w:r w:rsidRPr="00E50E5F">
        <w:rPr>
          <w:rFonts w:eastAsia="Times New Roman" w:cs="Times New Roman"/>
          <w:szCs w:val="28"/>
        </w:rPr>
        <w:t xml:space="preserve"> Нравственное содержание </w:t>
      </w:r>
      <w:proofErr w:type="spellStart"/>
      <w:r w:rsidRPr="00E50E5F">
        <w:rPr>
          <w:rFonts w:eastAsia="Times New Roman" w:cs="Times New Roman"/>
          <w:szCs w:val="28"/>
        </w:rPr>
        <w:t>гомилетических</w:t>
      </w:r>
      <w:proofErr w:type="spellEnd"/>
      <w:r w:rsidRPr="00E50E5F">
        <w:rPr>
          <w:rFonts w:eastAsia="Times New Roman" w:cs="Times New Roman"/>
          <w:szCs w:val="28"/>
        </w:rPr>
        <w:t xml:space="preserve"> текстов в аспекте формирования общекультурных </w:t>
      </w:r>
      <w:r w:rsidRPr="00E50E5F">
        <w:rPr>
          <w:rFonts w:eastAsia="Times New Roman" w:cs="Times New Roman"/>
          <w:szCs w:val="28"/>
        </w:rPr>
        <w:lastRenderedPageBreak/>
        <w:t xml:space="preserve">компетенций будущих учителей иностранного языка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179-187. Студент магистратуры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bCs/>
          <w:szCs w:val="28"/>
        </w:rPr>
        <w:t>Сидоров А.А.,</w:t>
      </w:r>
      <w:r w:rsidRPr="00E50E5F">
        <w:rPr>
          <w:rFonts w:eastAsia="Times New Roman" w:cs="Times New Roman"/>
          <w:szCs w:val="28"/>
        </w:rPr>
        <w:t xml:space="preserve"> Семикопов Д.В. Примат Римского епископа в </w:t>
      </w:r>
      <w:proofErr w:type="spellStart"/>
      <w:r w:rsidRPr="00E50E5F">
        <w:rPr>
          <w:rFonts w:eastAsia="Times New Roman" w:cs="Times New Roman"/>
          <w:szCs w:val="28"/>
        </w:rPr>
        <w:t>экклезиологии</w:t>
      </w:r>
      <w:proofErr w:type="spellEnd"/>
      <w:r w:rsidRPr="00E50E5F">
        <w:rPr>
          <w:rFonts w:eastAsia="Times New Roman" w:cs="Times New Roman"/>
          <w:szCs w:val="28"/>
        </w:rPr>
        <w:t xml:space="preserve"> святителя Льва Великого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188-196. Студент 4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Сорокин И.И. Духовно-нравственное состояние духовенства в Англии с XII – XV век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205-211.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bCs/>
          <w:szCs w:val="28"/>
        </w:rPr>
        <w:t>Софонов А.М.,</w:t>
      </w:r>
      <w:r w:rsidRPr="00E50E5F">
        <w:rPr>
          <w:rFonts w:eastAsia="Times New Roman" w:cs="Times New Roman"/>
          <w:szCs w:val="28"/>
        </w:rPr>
        <w:t xml:space="preserve"> Плаксин В.А., </w:t>
      </w:r>
      <w:proofErr w:type="spellStart"/>
      <w:r w:rsidRPr="00E50E5F">
        <w:rPr>
          <w:rFonts w:eastAsia="Times New Roman" w:cs="Times New Roman"/>
          <w:szCs w:val="28"/>
        </w:rPr>
        <w:t>свящ</w:t>
      </w:r>
      <w:proofErr w:type="spellEnd"/>
      <w:r w:rsidRPr="00E50E5F">
        <w:rPr>
          <w:rFonts w:eastAsia="Times New Roman" w:cs="Times New Roman"/>
          <w:szCs w:val="28"/>
        </w:rPr>
        <w:t>. Спор о церковном имуществе в XVXVI вв.: «</w:t>
      </w:r>
      <w:proofErr w:type="spellStart"/>
      <w:r w:rsidRPr="00E50E5F">
        <w:rPr>
          <w:rFonts w:eastAsia="Times New Roman" w:cs="Times New Roman"/>
          <w:szCs w:val="28"/>
        </w:rPr>
        <w:t>нестяжатели</w:t>
      </w:r>
      <w:proofErr w:type="spellEnd"/>
      <w:r w:rsidRPr="00E50E5F">
        <w:rPr>
          <w:rFonts w:eastAsia="Times New Roman" w:cs="Times New Roman"/>
          <w:szCs w:val="28"/>
        </w:rPr>
        <w:t xml:space="preserve">» и «иосифляне» // Актуальные вопросы церковного научного дискурса: прошлое, настоящее, перспективы сборник материалов всероссийской 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212-221. Студент 5 курса бакалавриата Нижегородской духовной семинарии.</w:t>
      </w:r>
    </w:p>
    <w:p w:rsidR="002A37CB" w:rsidRPr="00E50E5F" w:rsidRDefault="002A37CB" w:rsidP="00E50E5F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E50E5F">
        <w:rPr>
          <w:rFonts w:eastAsia="Times New Roman" w:cs="Times New Roman"/>
          <w:szCs w:val="28"/>
        </w:rPr>
        <w:t xml:space="preserve">Чернов С.А. Образ и подобие Божии в антропологических воззрениях Максима Грека // Актуальные вопросы церковного научного дискурса: прошлое, настоящее, перспективы сборник материалов всероссийской </w:t>
      </w:r>
      <w:r w:rsidRPr="00E50E5F">
        <w:rPr>
          <w:rFonts w:eastAsia="Times New Roman" w:cs="Times New Roman"/>
          <w:szCs w:val="28"/>
        </w:rPr>
        <w:lastRenderedPageBreak/>
        <w:t xml:space="preserve">студенческой научной конференции (26 февраля 2020 года) / под ред. А.В. </w:t>
      </w:r>
      <w:proofErr w:type="spellStart"/>
      <w:r w:rsidRPr="00E50E5F">
        <w:rPr>
          <w:rFonts w:eastAsia="Times New Roman" w:cs="Times New Roman"/>
          <w:szCs w:val="28"/>
        </w:rPr>
        <w:t>Ворохобова</w:t>
      </w:r>
      <w:proofErr w:type="spellEnd"/>
      <w:r w:rsidRPr="00E50E5F">
        <w:rPr>
          <w:rFonts w:eastAsia="Times New Roman" w:cs="Times New Roman"/>
          <w:szCs w:val="28"/>
        </w:rPr>
        <w:t xml:space="preserve">. </w:t>
      </w:r>
      <w:proofErr w:type="spellStart"/>
      <w:r w:rsidRPr="00E50E5F">
        <w:rPr>
          <w:rFonts w:eastAsia="Times New Roman" w:cs="Times New Roman"/>
          <w:szCs w:val="28"/>
        </w:rPr>
        <w:t>Вып</w:t>
      </w:r>
      <w:proofErr w:type="spellEnd"/>
      <w:r w:rsidRPr="00E50E5F">
        <w:rPr>
          <w:rFonts w:eastAsia="Times New Roman" w:cs="Times New Roman"/>
          <w:szCs w:val="28"/>
        </w:rPr>
        <w:t xml:space="preserve">. I. </w:t>
      </w:r>
      <w:proofErr w:type="spellStart"/>
      <w:r w:rsidRPr="00E50E5F">
        <w:rPr>
          <w:rFonts w:eastAsia="Times New Roman" w:cs="Times New Roman"/>
          <w:szCs w:val="28"/>
        </w:rPr>
        <w:t>Н.Новгород</w:t>
      </w:r>
      <w:proofErr w:type="spellEnd"/>
      <w:r w:rsidRPr="00E50E5F">
        <w:rPr>
          <w:rFonts w:eastAsia="Times New Roman" w:cs="Times New Roman"/>
          <w:szCs w:val="28"/>
        </w:rPr>
        <w:t>: Нижегородская духовная семинария, 2020. с. 222-226. Студент 5 курса бакалавриата Нижегородской духовной семинарии.</w:t>
      </w:r>
    </w:p>
    <w:p w:rsidR="00556119" w:rsidRDefault="00556119" w:rsidP="002C3850">
      <w:pPr>
        <w:jc w:val="both"/>
      </w:pPr>
    </w:p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375EF"/>
    <w:multiLevelType w:val="hybridMultilevel"/>
    <w:tmpl w:val="340AB84C"/>
    <w:lvl w:ilvl="0" w:tplc="6040E98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4"/>
    <w:rsid w:val="0008260D"/>
    <w:rsid w:val="001D58F5"/>
    <w:rsid w:val="002256B6"/>
    <w:rsid w:val="002A37CB"/>
    <w:rsid w:val="002C3850"/>
    <w:rsid w:val="0039581C"/>
    <w:rsid w:val="004D0489"/>
    <w:rsid w:val="004D387E"/>
    <w:rsid w:val="00532CF6"/>
    <w:rsid w:val="00556119"/>
    <w:rsid w:val="007246B5"/>
    <w:rsid w:val="00780E75"/>
    <w:rsid w:val="007B7D42"/>
    <w:rsid w:val="008A525B"/>
    <w:rsid w:val="008F2284"/>
    <w:rsid w:val="00916D06"/>
    <w:rsid w:val="009C5410"/>
    <w:rsid w:val="00A87458"/>
    <w:rsid w:val="00B17D32"/>
    <w:rsid w:val="00CB4D9B"/>
    <w:rsid w:val="00D63122"/>
    <w:rsid w:val="00E50E5F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308D-2FA2-4E00-BB20-D93DF9C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F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B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5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6</cp:revision>
  <cp:lastPrinted>2021-04-23T12:13:00Z</cp:lastPrinted>
  <dcterms:created xsi:type="dcterms:W3CDTF">2021-04-23T12:08:00Z</dcterms:created>
  <dcterms:modified xsi:type="dcterms:W3CDTF">2021-04-26T12:35:00Z</dcterms:modified>
</cp:coreProperties>
</file>